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Default="00C7277D">
      <w:r>
        <w:t>Набор для кабинета уролога</w:t>
      </w:r>
    </w:p>
    <w:p w:rsidR="00C7277D" w:rsidRDefault="00C7277D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7277D" w:rsidRPr="00DC2F82" w:rsidTr="00DC2F82">
        <w:tc>
          <w:tcPr>
            <w:tcW w:w="1526" w:type="dxa"/>
          </w:tcPr>
          <w:p w:rsidR="00C7277D" w:rsidRPr="00DC2F82" w:rsidRDefault="00C7277D">
            <w:pPr>
              <w:rPr>
                <w:b/>
              </w:rPr>
            </w:pPr>
            <w:bookmarkStart w:id="0" w:name="_GoBack"/>
            <w:r w:rsidRPr="00DC2F82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7277D" w:rsidRPr="00DC2F82" w:rsidRDefault="00C7277D">
            <w:pPr>
              <w:rPr>
                <w:b/>
              </w:rPr>
            </w:pPr>
            <w:r w:rsidRPr="00DC2F82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7277D" w:rsidRPr="00DC2F82" w:rsidRDefault="00C7277D">
            <w:pPr>
              <w:rPr>
                <w:b/>
              </w:rPr>
            </w:pPr>
            <w:r w:rsidRPr="00DC2F82">
              <w:rPr>
                <w:b/>
              </w:rPr>
              <w:t>Кол-во</w:t>
            </w:r>
          </w:p>
        </w:tc>
      </w:tr>
      <w:bookmarkEnd w:id="0"/>
      <w:tr w:rsidR="00C7277D" w:rsidTr="00DC2F82">
        <w:tc>
          <w:tcPr>
            <w:tcW w:w="1526" w:type="dxa"/>
          </w:tcPr>
          <w:p w:rsidR="00C7277D" w:rsidRDefault="00AB792F" w:rsidP="00C7277D">
            <w:r w:rsidRPr="00AB792F">
              <w:t>8655.374</w:t>
            </w:r>
          </w:p>
        </w:tc>
        <w:tc>
          <w:tcPr>
            <w:tcW w:w="6804" w:type="dxa"/>
          </w:tcPr>
          <w:p w:rsidR="00C7277D" w:rsidRDefault="00AB792F" w:rsidP="00C7277D">
            <w:r w:rsidRPr="00AB792F">
              <w:t xml:space="preserve">Тубус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 xml:space="preserve"> с постоянной ирригацией внешний, диаметр 26 </w:t>
            </w:r>
            <w:proofErr w:type="spellStart"/>
            <w:r w:rsidRPr="00AB792F">
              <w:t>Шр</w:t>
            </w:r>
            <w:proofErr w:type="spellEnd"/>
            <w:r w:rsidRPr="00AB792F">
              <w:t xml:space="preserve">., материал изготовления - титановый сплав, </w:t>
            </w:r>
            <w:proofErr w:type="spellStart"/>
            <w:r w:rsidRPr="00AB792F">
              <w:t>автоклавируемый</w:t>
            </w:r>
            <w:proofErr w:type="spellEnd"/>
            <w:r w:rsidRPr="00AB792F">
              <w:t>. Продольные бороздки на рабочей части тубуса повышают прочность и создают условия для снижения травматизации уретры. Быстроразъемное соединение с внутренним тубусом.</w:t>
            </w:r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8655.384</w:t>
            </w:r>
          </w:p>
        </w:tc>
        <w:tc>
          <w:tcPr>
            <w:tcW w:w="6804" w:type="dxa"/>
          </w:tcPr>
          <w:p w:rsidR="00C7277D" w:rsidRDefault="00AB792F" w:rsidP="00C7277D">
            <w:r w:rsidRPr="00AB792F">
              <w:t xml:space="preserve">Тубус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 xml:space="preserve"> с постоянной ирригацией внутренний диаметр 24 </w:t>
            </w:r>
            <w:proofErr w:type="spellStart"/>
            <w:r w:rsidRPr="00AB792F">
              <w:t>Шр</w:t>
            </w:r>
            <w:proofErr w:type="spellEnd"/>
            <w:r w:rsidRPr="00AB792F">
              <w:t xml:space="preserve">., материал изготовления - титановый сплав, </w:t>
            </w:r>
            <w:proofErr w:type="spellStart"/>
            <w:r w:rsidRPr="00AB792F">
              <w:t>автоклавируемый</w:t>
            </w:r>
            <w:proofErr w:type="spellEnd"/>
            <w:r w:rsidRPr="00AB792F">
              <w:t xml:space="preserve">. </w:t>
            </w:r>
            <w:proofErr w:type="gramStart"/>
            <w:r w:rsidRPr="00AB792F">
              <w:t>Быстроразъемное</w:t>
            </w:r>
            <w:proofErr w:type="gramEnd"/>
            <w:r w:rsidRPr="00AB792F">
              <w:t xml:space="preserve"> </w:t>
            </w:r>
            <w:proofErr w:type="spellStart"/>
            <w:r w:rsidRPr="00AB792F">
              <w:t>соедиение</w:t>
            </w:r>
            <w:proofErr w:type="spellEnd"/>
            <w:r w:rsidRPr="00AB792F">
              <w:t xml:space="preserve"> с внешним тубусом и рабочим элементом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>.</w:t>
            </w:r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8654.17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Обтуратор стандартный 24 </w:t>
            </w:r>
            <w:proofErr w:type="spellStart"/>
            <w:r w:rsidRPr="00AB792F">
              <w:t>Шр</w:t>
            </w:r>
            <w:proofErr w:type="spellEnd"/>
            <w:r w:rsidRPr="00AB792F">
              <w:t xml:space="preserve">.,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8415.12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Обтуратор оптический 24 </w:t>
            </w:r>
            <w:proofErr w:type="spellStart"/>
            <w:r w:rsidRPr="00AB792F">
              <w:t>Шр</w:t>
            </w:r>
            <w:proofErr w:type="spellEnd"/>
            <w:r w:rsidRPr="00AB792F">
              <w:t xml:space="preserve">.,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8654.205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Рабочий элемент </w:t>
            </w:r>
            <w:proofErr w:type="spellStart"/>
            <w:r w:rsidRPr="00AB792F">
              <w:t>монополярного</w:t>
            </w:r>
            <w:proofErr w:type="spellEnd"/>
            <w:r w:rsidRPr="00AB792F">
              <w:t xml:space="preserve">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 xml:space="preserve"> активный, </w:t>
            </w:r>
            <w:proofErr w:type="spellStart"/>
            <w:r w:rsidRPr="00AB792F">
              <w:t>автоклавируемый</w:t>
            </w:r>
            <w:proofErr w:type="spellEnd"/>
            <w:r w:rsidRPr="00AB792F">
              <w:t xml:space="preserve">. Быстроразъемное соединение с внутренним тубусом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>.</w:t>
            </w:r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8654.422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Оптика PANOVIEW с расширенным углом зрения и направлением взгляда 30 градусов, </w:t>
            </w:r>
            <w:proofErr w:type="spellStart"/>
            <w:r w:rsidRPr="00AB792F">
              <w:t>автоклавируемая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8654.431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Оптика PANOVIEW с расширенным углом зрения и направлением взгляда 12 градусов, </w:t>
            </w:r>
            <w:proofErr w:type="spellStart"/>
            <w:r w:rsidRPr="00AB792F">
              <w:t>автоклавируемая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8424.151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Петля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 xml:space="preserve"> типа "крыло" для выполнения вапоризации, многоразового использования, </w:t>
            </w:r>
            <w:proofErr w:type="spellStart"/>
            <w:r w:rsidRPr="00AB792F">
              <w:t>автоклавируемая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8424.131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Петля </w:t>
            </w:r>
            <w:proofErr w:type="spellStart"/>
            <w:r w:rsidRPr="00AB792F">
              <w:t>резектоскопа</w:t>
            </w:r>
            <w:proofErr w:type="spellEnd"/>
            <w:r w:rsidRPr="00AB792F">
              <w:t xml:space="preserve">, многоразового использования, </w:t>
            </w:r>
            <w:proofErr w:type="spellStart"/>
            <w:r w:rsidRPr="00AB792F">
              <w:t>автоклавируемая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8423.02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Роликовый электрод для коагуляции, многоразового использования,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8428.901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Пенал защитный для стерилизации электродов,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815.031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Соединительный кабель </w:t>
            </w:r>
            <w:proofErr w:type="spellStart"/>
            <w:r w:rsidRPr="00AB792F">
              <w:t>ВЧ-генератора</w:t>
            </w:r>
            <w:proofErr w:type="spellEnd"/>
            <w:r w:rsidRPr="00AB792F">
              <w:t xml:space="preserve"> </w:t>
            </w:r>
            <w:proofErr w:type="spellStart"/>
            <w:r w:rsidRPr="00AB792F">
              <w:t>Martin</w:t>
            </w:r>
            <w:proofErr w:type="spellEnd"/>
            <w:r w:rsidRPr="00AB792F">
              <w:t xml:space="preserve"> / </w:t>
            </w:r>
            <w:proofErr w:type="spellStart"/>
            <w:r w:rsidRPr="00AB792F">
              <w:t>Berchtold</w:t>
            </w:r>
            <w:proofErr w:type="spellEnd"/>
            <w:r w:rsidRPr="00AB792F">
              <w:t xml:space="preserve"> / </w:t>
            </w:r>
            <w:proofErr w:type="spellStart"/>
            <w:r w:rsidRPr="00AB792F">
              <w:t>Aesculap</w:t>
            </w:r>
            <w:proofErr w:type="spellEnd"/>
            <w:r w:rsidRPr="00AB792F">
              <w:t xml:space="preserve"> длиной 3 метра,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815.032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Соединительный кабель </w:t>
            </w:r>
            <w:proofErr w:type="spellStart"/>
            <w:r w:rsidRPr="00AB792F">
              <w:t>ВЧ-генератора</w:t>
            </w:r>
            <w:proofErr w:type="spellEnd"/>
            <w:r w:rsidRPr="00AB792F">
              <w:t xml:space="preserve"> </w:t>
            </w:r>
            <w:proofErr w:type="spellStart"/>
            <w:r w:rsidRPr="00AB792F">
              <w:t>Erbe</w:t>
            </w:r>
            <w:proofErr w:type="spellEnd"/>
            <w:r w:rsidRPr="00AB792F">
              <w:t xml:space="preserve"> / ACC / ICC длиной 3 метра,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C7277D" w:rsidTr="00DC2F82">
        <w:tc>
          <w:tcPr>
            <w:tcW w:w="1526" w:type="dxa"/>
          </w:tcPr>
          <w:p w:rsidR="00C7277D" w:rsidRPr="00C7277D" w:rsidRDefault="00AB792F" w:rsidP="00C7277D">
            <w:r w:rsidRPr="00AB792F">
              <w:t>815.033</w:t>
            </w:r>
          </w:p>
        </w:tc>
        <w:tc>
          <w:tcPr>
            <w:tcW w:w="6804" w:type="dxa"/>
          </w:tcPr>
          <w:p w:rsidR="00C7277D" w:rsidRPr="00C7277D" w:rsidRDefault="00AB792F" w:rsidP="00C7277D">
            <w:r w:rsidRPr="00AB792F">
              <w:t xml:space="preserve">Соединительный кабель </w:t>
            </w:r>
            <w:proofErr w:type="spellStart"/>
            <w:r w:rsidRPr="00AB792F">
              <w:t>ВЧ-генератора</w:t>
            </w:r>
            <w:proofErr w:type="spellEnd"/>
            <w:r w:rsidRPr="00AB792F">
              <w:t xml:space="preserve"> </w:t>
            </w:r>
            <w:proofErr w:type="spellStart"/>
            <w:r w:rsidRPr="00AB792F">
              <w:t>Bovie</w:t>
            </w:r>
            <w:proofErr w:type="spellEnd"/>
            <w:r w:rsidRPr="00AB792F">
              <w:t xml:space="preserve"> / </w:t>
            </w:r>
            <w:proofErr w:type="spellStart"/>
            <w:r w:rsidRPr="00AB792F">
              <w:t>Valleylab</w:t>
            </w:r>
            <w:proofErr w:type="spellEnd"/>
            <w:r w:rsidRPr="00AB792F">
              <w:t xml:space="preserve"> / </w:t>
            </w:r>
            <w:proofErr w:type="spellStart"/>
            <w:r w:rsidRPr="00AB792F">
              <w:t>Erbe</w:t>
            </w:r>
            <w:proofErr w:type="spellEnd"/>
            <w:r w:rsidRPr="00AB792F">
              <w:t xml:space="preserve"> </w:t>
            </w:r>
            <w:proofErr w:type="spellStart"/>
            <w:r w:rsidRPr="00AB792F">
              <w:t>Int</w:t>
            </w:r>
            <w:proofErr w:type="spellEnd"/>
            <w:r w:rsidRPr="00AB792F">
              <w:t xml:space="preserve">. длиной 3 метра,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C7277D" w:rsidRDefault="00AB792F">
            <w:r>
              <w:t>1</w:t>
            </w:r>
          </w:p>
        </w:tc>
      </w:tr>
      <w:tr w:rsidR="00AB792F" w:rsidTr="00DC2F82">
        <w:tc>
          <w:tcPr>
            <w:tcW w:w="1526" w:type="dxa"/>
          </w:tcPr>
          <w:p w:rsidR="00AB792F" w:rsidRPr="00AB792F" w:rsidRDefault="00AB792F" w:rsidP="00C7277D">
            <w:r w:rsidRPr="00AB792F">
              <w:t>822.31</w:t>
            </w:r>
          </w:p>
        </w:tc>
        <w:tc>
          <w:tcPr>
            <w:tcW w:w="6804" w:type="dxa"/>
          </w:tcPr>
          <w:p w:rsidR="00AB792F" w:rsidRPr="00AB792F" w:rsidRDefault="00AB792F" w:rsidP="00C7277D">
            <w:r w:rsidRPr="00AB792F">
              <w:t xml:space="preserve">Шприц </w:t>
            </w:r>
            <w:proofErr w:type="spellStart"/>
            <w:r w:rsidRPr="00AB792F">
              <w:t>Жане-Александера</w:t>
            </w:r>
            <w:proofErr w:type="spellEnd"/>
            <w:r w:rsidRPr="00AB792F">
              <w:t xml:space="preserve"> объемом 150 мл, </w:t>
            </w:r>
            <w:proofErr w:type="spellStart"/>
            <w:r w:rsidRPr="00AB792F">
              <w:t>автоклавируемый</w:t>
            </w:r>
            <w:proofErr w:type="spellEnd"/>
          </w:p>
        </w:tc>
        <w:tc>
          <w:tcPr>
            <w:tcW w:w="1241" w:type="dxa"/>
          </w:tcPr>
          <w:p w:rsidR="00AB792F" w:rsidRDefault="00AB792F">
            <w:r>
              <w:t>1</w:t>
            </w:r>
          </w:p>
        </w:tc>
      </w:tr>
    </w:tbl>
    <w:p w:rsidR="00C7277D" w:rsidRDefault="00C7277D"/>
    <w:sectPr w:rsidR="00C7277D" w:rsidSect="00DF09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29" w:rsidRDefault="00914029" w:rsidP="00914029">
      <w:pPr>
        <w:spacing w:after="0" w:line="240" w:lineRule="auto"/>
      </w:pPr>
      <w:r>
        <w:separator/>
      </w:r>
    </w:p>
  </w:endnote>
  <w:endnote w:type="continuationSeparator" w:id="0">
    <w:p w:rsidR="00914029" w:rsidRDefault="00914029" w:rsidP="0091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29" w:rsidRDefault="00914029" w:rsidP="00914029">
      <w:pPr>
        <w:spacing w:after="0" w:line="240" w:lineRule="auto"/>
      </w:pPr>
      <w:r>
        <w:separator/>
      </w:r>
    </w:p>
  </w:footnote>
  <w:footnote w:type="continuationSeparator" w:id="0">
    <w:p w:rsidR="00914029" w:rsidRDefault="00914029" w:rsidP="0091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29" w:rsidRDefault="00914029" w:rsidP="00914029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914029" w:rsidRDefault="00914029" w:rsidP="00914029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914029" w:rsidRDefault="00914029" w:rsidP="00914029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914029" w:rsidRDefault="00914029" w:rsidP="00914029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914029" w:rsidRDefault="00914029" w:rsidP="00914029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914029" w:rsidRDefault="00914029" w:rsidP="00914029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914029" w:rsidRDefault="00914029" w:rsidP="00914029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914029" w:rsidRDefault="00914029" w:rsidP="00914029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914029" w:rsidRDefault="00914029" w:rsidP="00914029">
    <w:pPr>
      <w:pStyle w:val="a4"/>
    </w:pPr>
  </w:p>
  <w:p w:rsidR="00914029" w:rsidRPr="00914029" w:rsidRDefault="00914029" w:rsidP="009140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77D"/>
    <w:rsid w:val="0005607D"/>
    <w:rsid w:val="00256936"/>
    <w:rsid w:val="00267941"/>
    <w:rsid w:val="00914029"/>
    <w:rsid w:val="00AB792F"/>
    <w:rsid w:val="00AD6D5A"/>
    <w:rsid w:val="00C7277D"/>
    <w:rsid w:val="00DC2F82"/>
    <w:rsid w:val="00DF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4029"/>
  </w:style>
  <w:style w:type="paragraph" w:styleId="a6">
    <w:name w:val="footer"/>
    <w:basedOn w:val="a"/>
    <w:link w:val="a7"/>
    <w:uiPriority w:val="99"/>
    <w:semiHidden/>
    <w:unhideWhenUsed/>
    <w:rsid w:val="0091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4029"/>
  </w:style>
  <w:style w:type="character" w:styleId="a8">
    <w:name w:val="Hyperlink"/>
    <w:basedOn w:val="a0"/>
    <w:semiHidden/>
    <w:unhideWhenUsed/>
    <w:rsid w:val="00914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5</cp:revision>
  <dcterms:created xsi:type="dcterms:W3CDTF">2012-03-26T14:17:00Z</dcterms:created>
  <dcterms:modified xsi:type="dcterms:W3CDTF">2012-03-28T08:19:00Z</dcterms:modified>
</cp:coreProperties>
</file>